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7FBB0" w14:textId="466CA0CE" w:rsidR="006C3616" w:rsidRPr="00ED5CF0" w:rsidRDefault="006C3616" w:rsidP="00672D62">
      <w:pPr>
        <w:spacing w:line="260" w:lineRule="exact"/>
        <w:rPr>
          <w:rFonts w:ascii="Verdana" w:hAnsi="Verdana" w:cstheme="majorBidi"/>
          <w:color w:val="000000" w:themeColor="text1"/>
          <w:sz w:val="20"/>
          <w:szCs w:val="20"/>
        </w:rPr>
      </w:pPr>
      <w:r w:rsidRPr="00ED5CF0">
        <w:rPr>
          <w:rFonts w:ascii="Verdana" w:hAnsi="Verdana" w:cstheme="majorBidi"/>
          <w:color w:val="000000" w:themeColor="text1"/>
          <w:sz w:val="20"/>
          <w:szCs w:val="20"/>
        </w:rPr>
        <w:t xml:space="preserve">Modeltekst voor </w:t>
      </w:r>
      <w:r w:rsidR="0049296A" w:rsidRPr="00ED5CF0">
        <w:rPr>
          <w:rFonts w:ascii="Verdana" w:hAnsi="Verdana" w:cstheme="majorBidi"/>
          <w:color w:val="000000" w:themeColor="text1"/>
          <w:sz w:val="20"/>
          <w:szCs w:val="20"/>
        </w:rPr>
        <w:t xml:space="preserve">de </w:t>
      </w:r>
      <w:r w:rsidRPr="00ED5CF0">
        <w:rPr>
          <w:rFonts w:ascii="Verdana" w:hAnsi="Verdana" w:cstheme="majorBidi"/>
          <w:color w:val="000000" w:themeColor="text1"/>
          <w:sz w:val="20"/>
          <w:szCs w:val="20"/>
        </w:rPr>
        <w:t xml:space="preserve">voucher </w:t>
      </w:r>
      <w:r w:rsidR="0049296A" w:rsidRPr="00ED5CF0">
        <w:rPr>
          <w:rFonts w:ascii="Verdana" w:hAnsi="Verdana" w:cstheme="majorBidi"/>
          <w:color w:val="000000" w:themeColor="text1"/>
          <w:sz w:val="20"/>
          <w:szCs w:val="20"/>
        </w:rPr>
        <w:t>me</w:t>
      </w:r>
      <w:r w:rsidR="00ED5CF0" w:rsidRPr="00ED5CF0">
        <w:rPr>
          <w:rFonts w:ascii="Verdana" w:hAnsi="Verdana" w:cstheme="majorBidi"/>
          <w:color w:val="000000" w:themeColor="text1"/>
          <w:sz w:val="20"/>
          <w:szCs w:val="20"/>
        </w:rPr>
        <w:t>t</w:t>
      </w:r>
      <w:r w:rsidR="0049296A" w:rsidRPr="00ED5CF0">
        <w:rPr>
          <w:rFonts w:ascii="Verdana" w:hAnsi="Verdana" w:cstheme="majorBidi"/>
          <w:color w:val="000000" w:themeColor="text1"/>
          <w:sz w:val="20"/>
          <w:szCs w:val="20"/>
        </w:rPr>
        <w:t xml:space="preserve"> SGR garantie </w:t>
      </w:r>
      <w:r w:rsidR="51203FFA" w:rsidRPr="00ED5CF0">
        <w:rPr>
          <w:rFonts w:ascii="Verdana" w:hAnsi="Verdana" w:cstheme="majorBidi"/>
          <w:color w:val="000000" w:themeColor="text1"/>
          <w:sz w:val="20"/>
          <w:szCs w:val="20"/>
        </w:rPr>
        <w:t>met uniek</w:t>
      </w:r>
      <w:r w:rsidR="00672D62" w:rsidRPr="00ED5CF0">
        <w:rPr>
          <w:rFonts w:ascii="Verdana" w:hAnsi="Verdana" w:cstheme="majorBidi"/>
          <w:color w:val="000000" w:themeColor="text1"/>
          <w:sz w:val="20"/>
          <w:szCs w:val="20"/>
        </w:rPr>
        <w:t xml:space="preserve"> </w:t>
      </w:r>
      <w:r w:rsidR="51203FFA" w:rsidRPr="00ED5CF0">
        <w:rPr>
          <w:rFonts w:ascii="Verdana" w:hAnsi="Verdana" w:cstheme="majorBidi"/>
          <w:color w:val="000000" w:themeColor="text1"/>
          <w:sz w:val="20"/>
          <w:szCs w:val="20"/>
        </w:rPr>
        <w:t>nummer (bijvoorbeeld deelnemersn</w:t>
      </w:r>
      <w:r w:rsidR="00672D62" w:rsidRPr="00ED5CF0">
        <w:rPr>
          <w:rFonts w:ascii="Verdana" w:hAnsi="Verdana" w:cstheme="majorBidi"/>
          <w:color w:val="000000" w:themeColor="text1"/>
          <w:sz w:val="20"/>
          <w:szCs w:val="20"/>
        </w:rPr>
        <w:t>ummer</w:t>
      </w:r>
      <w:r w:rsidR="51203FFA" w:rsidRPr="00ED5CF0">
        <w:rPr>
          <w:rFonts w:ascii="Verdana" w:hAnsi="Verdana" w:cstheme="majorBidi"/>
          <w:color w:val="000000" w:themeColor="text1"/>
          <w:sz w:val="20"/>
          <w:szCs w:val="20"/>
        </w:rPr>
        <w:t xml:space="preserve"> SGR en dan een doorlopend nummer)</w:t>
      </w:r>
    </w:p>
    <w:p w14:paraId="059AFAF7" w14:textId="0F65C276" w:rsidR="006C3616" w:rsidRPr="00ED5CF0" w:rsidRDefault="006C3616" w:rsidP="00672D62">
      <w:pPr>
        <w:spacing w:line="260" w:lineRule="exact"/>
        <w:rPr>
          <w:rFonts w:ascii="Verdana" w:hAnsi="Verdana" w:cstheme="majorHAnsi"/>
          <w:color w:val="000000" w:themeColor="text1"/>
          <w:sz w:val="20"/>
          <w:szCs w:val="20"/>
        </w:rPr>
      </w:pPr>
      <w:r w:rsidRPr="00ED5CF0">
        <w:rPr>
          <w:rFonts w:ascii="Verdana" w:hAnsi="Verdana" w:cstheme="majorHAnsi"/>
          <w:color w:val="000000" w:themeColor="text1"/>
          <w:sz w:val="20"/>
          <w:szCs w:val="20"/>
        </w:rPr>
        <w:t>Deze voucher is onder de dekking van de Stichting Garantiefonds Reisgelden (SGR) gebracht</w:t>
      </w:r>
      <w:r w:rsidR="002F226D" w:rsidRPr="00ED5CF0">
        <w:rPr>
          <w:rFonts w:ascii="Verdana" w:hAnsi="Verdana" w:cstheme="majorHAnsi"/>
          <w:color w:val="000000" w:themeColor="text1"/>
          <w:sz w:val="20"/>
          <w:szCs w:val="20"/>
        </w:rPr>
        <w:t xml:space="preserve"> als gevolg van de coronacrisis</w:t>
      </w:r>
      <w:r w:rsidRPr="00ED5CF0">
        <w:rPr>
          <w:rFonts w:ascii="Verdana" w:hAnsi="Verdana" w:cstheme="majorHAnsi"/>
          <w:color w:val="000000" w:themeColor="text1"/>
          <w:sz w:val="20"/>
          <w:szCs w:val="20"/>
        </w:rPr>
        <w:t xml:space="preserve">. Dit betekent dat indien de SGR-deelnemer, waarvan u deze voucher ontvangt, niet aan zijn financiële verplichtingen kan voldoen, u deze voucher kunt inwisselen bij </w:t>
      </w:r>
      <w:r w:rsidR="00031FF4" w:rsidRPr="00ED5CF0">
        <w:rPr>
          <w:rFonts w:ascii="Verdana" w:hAnsi="Verdana" w:cstheme="majorHAnsi"/>
          <w:color w:val="000000" w:themeColor="text1"/>
          <w:sz w:val="20"/>
          <w:szCs w:val="20"/>
        </w:rPr>
        <w:t xml:space="preserve">de in deze vouchers genoemde reisorganisatie(s) en/of </w:t>
      </w:r>
      <w:r w:rsidRPr="00ED5CF0">
        <w:rPr>
          <w:rFonts w:ascii="Verdana" w:hAnsi="Verdana" w:cstheme="majorHAnsi"/>
          <w:color w:val="000000" w:themeColor="text1"/>
          <w:sz w:val="20"/>
          <w:szCs w:val="20"/>
        </w:rPr>
        <w:t xml:space="preserve">SGR. Hiervoor gelden wél de volgende voorwaarden: </w:t>
      </w:r>
    </w:p>
    <w:p w14:paraId="259A9A4B" w14:textId="1AF69177" w:rsidR="006C3616" w:rsidRPr="00ED5CF0" w:rsidRDefault="006C3616" w:rsidP="00672D62">
      <w:pPr>
        <w:pStyle w:val="Lijstalinea"/>
        <w:numPr>
          <w:ilvl w:val="0"/>
          <w:numId w:val="2"/>
        </w:numPr>
        <w:spacing w:line="260" w:lineRule="exact"/>
        <w:ind w:left="426" w:hanging="426"/>
        <w:rPr>
          <w:rFonts w:ascii="Verdana" w:hAnsi="Verdana" w:cstheme="majorHAnsi"/>
          <w:color w:val="000000" w:themeColor="text1"/>
          <w:sz w:val="20"/>
          <w:szCs w:val="20"/>
        </w:rPr>
      </w:pPr>
      <w:r w:rsidRPr="00ED5CF0">
        <w:rPr>
          <w:rFonts w:ascii="Verdana" w:hAnsi="Verdana" w:cstheme="majorHAnsi"/>
          <w:color w:val="000000" w:themeColor="text1"/>
          <w:sz w:val="20"/>
          <w:szCs w:val="20"/>
        </w:rPr>
        <w:t xml:space="preserve">De voucher </w:t>
      </w:r>
      <w:r w:rsidR="002F226D" w:rsidRPr="00ED5CF0">
        <w:rPr>
          <w:rFonts w:ascii="Verdana" w:hAnsi="Verdana" w:cstheme="majorHAnsi"/>
          <w:color w:val="000000" w:themeColor="text1"/>
          <w:sz w:val="20"/>
          <w:szCs w:val="20"/>
        </w:rPr>
        <w:t>met SGR</w:t>
      </w:r>
      <w:r w:rsidR="00ED5CF0">
        <w:rPr>
          <w:rFonts w:ascii="Verdana" w:hAnsi="Verdana" w:cstheme="majorHAnsi"/>
          <w:color w:val="000000" w:themeColor="text1"/>
          <w:sz w:val="20"/>
          <w:szCs w:val="20"/>
        </w:rPr>
        <w:t xml:space="preserve"> garantie</w:t>
      </w:r>
      <w:r w:rsidR="002F226D" w:rsidRPr="00ED5CF0">
        <w:rPr>
          <w:rFonts w:ascii="Verdana" w:hAnsi="Verdana" w:cstheme="majorHAnsi"/>
          <w:color w:val="000000" w:themeColor="text1"/>
          <w:sz w:val="20"/>
          <w:szCs w:val="20"/>
        </w:rPr>
        <w:t xml:space="preserve"> </w:t>
      </w:r>
      <w:r w:rsidRPr="00ED5CF0">
        <w:rPr>
          <w:rFonts w:ascii="Verdana" w:hAnsi="Verdana" w:cstheme="majorHAnsi"/>
          <w:color w:val="000000" w:themeColor="text1"/>
          <w:sz w:val="20"/>
          <w:szCs w:val="20"/>
        </w:rPr>
        <w:t xml:space="preserve">is door ons (SGR deelnemer onder nummer…) op uw naam uitgeschreven; de heer/mevrouw…… </w:t>
      </w:r>
    </w:p>
    <w:p w14:paraId="74F0702B" w14:textId="77777777" w:rsidR="00387FAD" w:rsidRPr="00ED5CF0" w:rsidRDefault="006C3616" w:rsidP="00672D62">
      <w:pPr>
        <w:pStyle w:val="Lijstalinea"/>
        <w:numPr>
          <w:ilvl w:val="0"/>
          <w:numId w:val="2"/>
        </w:numPr>
        <w:spacing w:line="260" w:lineRule="exact"/>
        <w:ind w:left="426" w:hanging="426"/>
        <w:rPr>
          <w:rFonts w:ascii="Verdana" w:hAnsi="Verdana" w:cstheme="majorHAnsi"/>
          <w:color w:val="000000" w:themeColor="text1"/>
          <w:sz w:val="20"/>
          <w:szCs w:val="20"/>
        </w:rPr>
      </w:pPr>
      <w:r w:rsidRPr="00ED5CF0">
        <w:rPr>
          <w:rFonts w:ascii="Verdana" w:hAnsi="Verdana" w:cstheme="majorHAnsi"/>
          <w:color w:val="000000" w:themeColor="text1"/>
          <w:sz w:val="20"/>
          <w:szCs w:val="20"/>
        </w:rPr>
        <w:t>U ontvangt deze voucher, omdat uw reis geboekt bij</w:t>
      </w:r>
      <w:r w:rsidR="00387FAD" w:rsidRPr="00ED5CF0">
        <w:rPr>
          <w:rFonts w:ascii="Verdana" w:hAnsi="Verdana" w:cstheme="majorHAnsi"/>
          <w:color w:val="000000" w:themeColor="text1"/>
          <w:sz w:val="20"/>
          <w:szCs w:val="20"/>
        </w:rPr>
        <w:t>:</w:t>
      </w:r>
    </w:p>
    <w:p w14:paraId="387A41D1" w14:textId="1CC975E2" w:rsidR="00387FAD" w:rsidRPr="00ED5CF0" w:rsidRDefault="006C3616" w:rsidP="00672D62">
      <w:pPr>
        <w:pStyle w:val="Lijstalinea"/>
        <w:numPr>
          <w:ilvl w:val="0"/>
          <w:numId w:val="2"/>
        </w:numPr>
        <w:spacing w:line="260" w:lineRule="exact"/>
        <w:ind w:left="426" w:firstLine="0"/>
        <w:rPr>
          <w:rFonts w:ascii="Verdana" w:hAnsi="Verdana" w:cstheme="majorHAnsi"/>
          <w:color w:val="000000" w:themeColor="text1"/>
          <w:sz w:val="20"/>
          <w:szCs w:val="20"/>
        </w:rPr>
      </w:pPr>
      <w:r w:rsidRPr="00ED5CF0">
        <w:rPr>
          <w:rFonts w:ascii="Verdana" w:hAnsi="Verdana" w:cstheme="majorHAnsi"/>
          <w:color w:val="000000" w:themeColor="text1"/>
          <w:sz w:val="20"/>
          <w:szCs w:val="20"/>
        </w:rPr>
        <w:t>&lt;Naam SGR reisorganisator</w:t>
      </w:r>
      <w:r w:rsidR="00456A63" w:rsidRPr="00ED5CF0">
        <w:rPr>
          <w:rFonts w:ascii="Verdana" w:hAnsi="Verdana" w:cstheme="majorHAnsi"/>
          <w:color w:val="000000" w:themeColor="text1"/>
          <w:sz w:val="20"/>
          <w:szCs w:val="20"/>
        </w:rPr>
        <w:t xml:space="preserve">&gt; </w:t>
      </w:r>
      <w:r w:rsidR="00A11C4F" w:rsidRPr="00ED5CF0">
        <w:rPr>
          <w:rFonts w:ascii="Verdana" w:hAnsi="Verdana" w:cstheme="majorHAnsi"/>
          <w:color w:val="000000" w:themeColor="text1"/>
          <w:sz w:val="20"/>
          <w:szCs w:val="20"/>
        </w:rPr>
        <w:t>onder boekingsnummer</w:t>
      </w:r>
      <w:r w:rsidRPr="00ED5CF0">
        <w:rPr>
          <w:rFonts w:ascii="Verdana" w:hAnsi="Verdana" w:cstheme="majorHAnsi"/>
          <w:color w:val="000000" w:themeColor="text1"/>
          <w:sz w:val="20"/>
          <w:szCs w:val="20"/>
        </w:rPr>
        <w:t xml:space="preserve">    …………….   </w:t>
      </w:r>
    </w:p>
    <w:p w14:paraId="1E479EC5" w14:textId="3A70FA99" w:rsidR="00387FAD" w:rsidRPr="00ED5CF0" w:rsidRDefault="00387FAD" w:rsidP="00672D62">
      <w:pPr>
        <w:pStyle w:val="Lijstalinea"/>
        <w:numPr>
          <w:ilvl w:val="0"/>
          <w:numId w:val="2"/>
        </w:numPr>
        <w:spacing w:line="260" w:lineRule="exact"/>
        <w:ind w:left="426" w:firstLine="0"/>
        <w:rPr>
          <w:rFonts w:ascii="Verdana" w:hAnsi="Verdana" w:cstheme="majorHAnsi"/>
          <w:color w:val="000000" w:themeColor="text1"/>
          <w:sz w:val="20"/>
          <w:szCs w:val="20"/>
        </w:rPr>
      </w:pPr>
      <w:r w:rsidRPr="00ED5CF0">
        <w:rPr>
          <w:rFonts w:ascii="Verdana" w:hAnsi="Verdana" w:cstheme="majorHAnsi"/>
          <w:color w:val="000000" w:themeColor="text1"/>
          <w:sz w:val="20"/>
          <w:szCs w:val="20"/>
        </w:rPr>
        <w:t>en &lt;Naam SGR reisorganisator</w:t>
      </w:r>
      <w:r w:rsidR="00456A63" w:rsidRPr="00ED5CF0">
        <w:rPr>
          <w:rFonts w:ascii="Verdana" w:hAnsi="Verdana" w:cstheme="majorHAnsi"/>
          <w:color w:val="000000" w:themeColor="text1"/>
          <w:sz w:val="20"/>
          <w:szCs w:val="20"/>
        </w:rPr>
        <w:t xml:space="preserve">&gt; </w:t>
      </w:r>
      <w:bookmarkStart w:id="0" w:name="OpenAt"/>
      <w:bookmarkEnd w:id="0"/>
      <w:r w:rsidR="00A11C4F" w:rsidRPr="00ED5CF0">
        <w:rPr>
          <w:rFonts w:ascii="Verdana" w:hAnsi="Verdana" w:cstheme="majorHAnsi"/>
          <w:color w:val="000000" w:themeColor="text1"/>
          <w:sz w:val="20"/>
          <w:szCs w:val="20"/>
        </w:rPr>
        <w:t>onder boekingsnummer</w:t>
      </w:r>
      <w:r w:rsidRPr="00ED5CF0">
        <w:rPr>
          <w:rFonts w:ascii="Verdana" w:hAnsi="Verdana" w:cstheme="majorHAnsi"/>
          <w:color w:val="000000" w:themeColor="text1"/>
          <w:sz w:val="20"/>
          <w:szCs w:val="20"/>
        </w:rPr>
        <w:t xml:space="preserve">    …………….   </w:t>
      </w:r>
    </w:p>
    <w:p w14:paraId="6D85BFDB" w14:textId="28C709DA" w:rsidR="00387FAD" w:rsidRPr="00ED5CF0" w:rsidRDefault="00387FAD" w:rsidP="00672D62">
      <w:pPr>
        <w:pStyle w:val="Lijstalinea"/>
        <w:numPr>
          <w:ilvl w:val="0"/>
          <w:numId w:val="2"/>
        </w:numPr>
        <w:spacing w:line="260" w:lineRule="exact"/>
        <w:ind w:left="426" w:firstLine="0"/>
        <w:rPr>
          <w:rFonts w:ascii="Verdana" w:hAnsi="Verdana" w:cstheme="majorHAnsi"/>
          <w:color w:val="000000" w:themeColor="text1"/>
          <w:sz w:val="20"/>
          <w:szCs w:val="20"/>
        </w:rPr>
      </w:pPr>
      <w:r w:rsidRPr="00ED5CF0">
        <w:rPr>
          <w:rFonts w:ascii="Verdana" w:hAnsi="Verdana" w:cstheme="majorHAnsi"/>
          <w:color w:val="000000" w:themeColor="text1"/>
          <w:sz w:val="20"/>
          <w:szCs w:val="20"/>
        </w:rPr>
        <w:t>…</w:t>
      </w:r>
    </w:p>
    <w:p w14:paraId="371DEA71" w14:textId="77BC2F6C" w:rsidR="006C3616" w:rsidRPr="00ED5CF0" w:rsidRDefault="006C3616" w:rsidP="00672D62">
      <w:pPr>
        <w:pStyle w:val="Lijstalinea"/>
        <w:spacing w:line="260" w:lineRule="exact"/>
        <w:ind w:left="426" w:hanging="426"/>
        <w:rPr>
          <w:rFonts w:ascii="Verdana" w:hAnsi="Verdana" w:cstheme="majorHAnsi"/>
          <w:color w:val="000000" w:themeColor="text1"/>
          <w:sz w:val="20"/>
          <w:szCs w:val="20"/>
        </w:rPr>
      </w:pPr>
      <w:r w:rsidRPr="00ED5CF0">
        <w:rPr>
          <w:rFonts w:ascii="Verdana" w:hAnsi="Verdana" w:cstheme="majorHAnsi"/>
          <w:color w:val="000000" w:themeColor="text1"/>
          <w:sz w:val="20"/>
          <w:szCs w:val="20"/>
        </w:rPr>
        <w:t>is geannuleerd vanwege onvermijdbare en buitengewone omstandigheden door het coronavirus.</w:t>
      </w:r>
    </w:p>
    <w:p w14:paraId="097437A7" w14:textId="77777777" w:rsidR="00672D62" w:rsidRPr="00ED5CF0" w:rsidRDefault="00672D62" w:rsidP="00672D62">
      <w:pPr>
        <w:pStyle w:val="Lijstalinea"/>
        <w:spacing w:line="260" w:lineRule="exact"/>
        <w:ind w:left="426" w:hanging="426"/>
        <w:rPr>
          <w:rFonts w:ascii="Verdana" w:hAnsi="Verdana" w:cstheme="majorHAnsi"/>
          <w:color w:val="000000" w:themeColor="text1"/>
          <w:sz w:val="20"/>
          <w:szCs w:val="20"/>
        </w:rPr>
      </w:pPr>
    </w:p>
    <w:p w14:paraId="11B7B790" w14:textId="517735F1" w:rsidR="006C3616" w:rsidRPr="00ED5CF0" w:rsidRDefault="006C3616" w:rsidP="00672D62">
      <w:pPr>
        <w:pStyle w:val="Lijstalinea"/>
        <w:numPr>
          <w:ilvl w:val="0"/>
          <w:numId w:val="2"/>
        </w:numPr>
        <w:spacing w:line="260" w:lineRule="exact"/>
        <w:ind w:left="426" w:hanging="426"/>
        <w:rPr>
          <w:rFonts w:ascii="Verdana" w:hAnsi="Verdana" w:cstheme="majorHAnsi"/>
          <w:color w:val="000000" w:themeColor="text1"/>
          <w:sz w:val="20"/>
          <w:szCs w:val="20"/>
        </w:rPr>
      </w:pPr>
      <w:r w:rsidRPr="00ED5CF0">
        <w:rPr>
          <w:rFonts w:ascii="Verdana" w:hAnsi="Verdana" w:cstheme="majorHAnsi"/>
          <w:color w:val="000000" w:themeColor="text1"/>
          <w:sz w:val="20"/>
          <w:szCs w:val="20"/>
        </w:rPr>
        <w:t>De waarde van de voucher is gelijk aan uw (aan)betaling op de geannuleerde reis. Dit bedrag is €</w:t>
      </w:r>
      <w:r w:rsidR="00482608" w:rsidRPr="00ED5CF0">
        <w:rPr>
          <w:rFonts w:ascii="Verdana" w:hAnsi="Verdana" w:cstheme="majorHAnsi"/>
          <w:color w:val="000000" w:themeColor="text1"/>
          <w:sz w:val="20"/>
          <w:szCs w:val="20"/>
        </w:rPr>
        <w:t xml:space="preserve"> …, -</w:t>
      </w:r>
      <w:r w:rsidRPr="00ED5CF0">
        <w:rPr>
          <w:rFonts w:ascii="Verdana" w:hAnsi="Verdana" w:cstheme="majorHAnsi"/>
          <w:color w:val="000000" w:themeColor="text1"/>
          <w:sz w:val="20"/>
          <w:szCs w:val="20"/>
        </w:rPr>
        <w:t>. Deze reis viel oorspronkelijk ook onder SGR-dekking.</w:t>
      </w:r>
    </w:p>
    <w:p w14:paraId="5009BFDE" w14:textId="545F30DB" w:rsidR="006C3616" w:rsidRPr="00ED5CF0" w:rsidRDefault="006C3616" w:rsidP="00672D62">
      <w:pPr>
        <w:pStyle w:val="Lijstalinea"/>
        <w:numPr>
          <w:ilvl w:val="0"/>
          <w:numId w:val="2"/>
        </w:numPr>
        <w:spacing w:line="260" w:lineRule="exact"/>
        <w:ind w:left="426" w:hanging="426"/>
        <w:rPr>
          <w:rFonts w:ascii="Verdana" w:hAnsi="Verdana" w:cstheme="majorHAnsi"/>
          <w:color w:val="000000" w:themeColor="text1"/>
          <w:sz w:val="20"/>
          <w:szCs w:val="20"/>
        </w:rPr>
      </w:pPr>
      <w:r w:rsidRPr="00ED5CF0">
        <w:rPr>
          <w:rFonts w:ascii="Verdana" w:hAnsi="Verdana" w:cstheme="majorHAnsi"/>
          <w:color w:val="000000" w:themeColor="text1"/>
          <w:sz w:val="20"/>
          <w:szCs w:val="20"/>
        </w:rPr>
        <w:t>De voucher is alleen te besteden bij het boekingskantoor waar u de reis heeft afgesloten en alleen voor een nieuw te boeken reis bij de genoemde reisorganisator</w:t>
      </w:r>
      <w:r w:rsidR="00387FAD" w:rsidRPr="00ED5CF0">
        <w:rPr>
          <w:rFonts w:ascii="Verdana" w:hAnsi="Verdana" w:cstheme="majorHAnsi"/>
          <w:color w:val="000000" w:themeColor="text1"/>
          <w:sz w:val="20"/>
          <w:szCs w:val="20"/>
        </w:rPr>
        <w:t>(en).</w:t>
      </w:r>
    </w:p>
    <w:p w14:paraId="2112761A" w14:textId="474774A6" w:rsidR="006C3616" w:rsidRPr="00ED5CF0" w:rsidRDefault="006C3616" w:rsidP="00672D62">
      <w:pPr>
        <w:pStyle w:val="Lijstalinea"/>
        <w:numPr>
          <w:ilvl w:val="0"/>
          <w:numId w:val="2"/>
        </w:numPr>
        <w:spacing w:line="260" w:lineRule="exact"/>
        <w:ind w:left="426" w:hanging="426"/>
        <w:rPr>
          <w:rFonts w:ascii="Verdana" w:hAnsi="Verdana" w:cstheme="majorHAnsi"/>
          <w:color w:val="000000" w:themeColor="text1"/>
          <w:sz w:val="20"/>
          <w:szCs w:val="20"/>
        </w:rPr>
      </w:pPr>
      <w:r w:rsidRPr="00ED5CF0">
        <w:rPr>
          <w:rFonts w:ascii="Verdana" w:hAnsi="Verdana" w:cstheme="majorHAnsi"/>
          <w:color w:val="000000" w:themeColor="text1"/>
          <w:sz w:val="20"/>
          <w:szCs w:val="20"/>
        </w:rPr>
        <w:t>De geldigheid van de voucher is maximaal 1 jaar na uitgifte. De datum van uitgifte is</w:t>
      </w:r>
      <w:r w:rsidR="00715159" w:rsidRPr="00ED5CF0">
        <w:rPr>
          <w:rFonts w:ascii="Verdana" w:hAnsi="Verdana" w:cstheme="majorHAnsi"/>
          <w:color w:val="000000" w:themeColor="text1"/>
          <w:sz w:val="20"/>
          <w:szCs w:val="20"/>
        </w:rPr>
        <w:t xml:space="preserve"> …</w:t>
      </w:r>
      <w:r w:rsidRPr="00ED5CF0">
        <w:rPr>
          <w:rFonts w:ascii="Verdana" w:hAnsi="Verdana" w:cstheme="majorHAnsi"/>
          <w:color w:val="000000" w:themeColor="text1"/>
          <w:sz w:val="20"/>
          <w:szCs w:val="20"/>
        </w:rPr>
        <w:t>2020. De einddatum waarop SGR-garantie vervalt, is dus</w:t>
      </w:r>
      <w:r w:rsidR="00482608" w:rsidRPr="00ED5CF0">
        <w:rPr>
          <w:rFonts w:ascii="Verdana" w:hAnsi="Verdana" w:cstheme="majorHAnsi"/>
          <w:color w:val="000000" w:themeColor="text1"/>
          <w:sz w:val="20"/>
          <w:szCs w:val="20"/>
        </w:rPr>
        <w:t xml:space="preserve"> ...</w:t>
      </w:r>
      <w:r w:rsidR="00387FAD" w:rsidRPr="00ED5CF0">
        <w:rPr>
          <w:rFonts w:ascii="Verdana" w:hAnsi="Verdana" w:cstheme="majorHAnsi"/>
          <w:color w:val="000000" w:themeColor="text1"/>
          <w:sz w:val="20"/>
          <w:szCs w:val="20"/>
        </w:rPr>
        <w:t xml:space="preserve">…2021. Als de reisorganisatie(s) </w:t>
      </w:r>
      <w:r w:rsidRPr="00ED5CF0">
        <w:rPr>
          <w:rFonts w:ascii="Verdana" w:hAnsi="Verdana" w:cstheme="majorHAnsi"/>
          <w:color w:val="000000" w:themeColor="text1"/>
          <w:sz w:val="20"/>
          <w:szCs w:val="20"/>
        </w:rPr>
        <w:t xml:space="preserve">een langere geldigheidsduur aan de voucher geeft dan valt die voucher na 1 jaar niet meer onder SGR-dekking. </w:t>
      </w:r>
    </w:p>
    <w:p w14:paraId="5C497DBD" w14:textId="4FE12AA7" w:rsidR="006C3616" w:rsidRPr="00ED5CF0" w:rsidRDefault="006C3616" w:rsidP="00672D62">
      <w:pPr>
        <w:pStyle w:val="Lijstalinea"/>
        <w:numPr>
          <w:ilvl w:val="0"/>
          <w:numId w:val="2"/>
        </w:numPr>
        <w:spacing w:line="260" w:lineRule="exact"/>
        <w:ind w:left="426" w:hanging="426"/>
        <w:rPr>
          <w:rFonts w:ascii="Verdana" w:hAnsi="Verdana" w:cstheme="majorHAnsi"/>
          <w:color w:val="000000" w:themeColor="text1"/>
          <w:sz w:val="20"/>
          <w:szCs w:val="20"/>
        </w:rPr>
      </w:pPr>
      <w:r w:rsidRPr="00ED5CF0">
        <w:rPr>
          <w:rFonts w:ascii="Verdana" w:hAnsi="Verdana" w:cstheme="majorHAnsi"/>
          <w:color w:val="000000" w:themeColor="text1"/>
          <w:sz w:val="20"/>
          <w:szCs w:val="20"/>
        </w:rPr>
        <w:t xml:space="preserve">Onze leveranciers geven </w:t>
      </w:r>
      <w:r w:rsidR="00280955" w:rsidRPr="00ED5CF0">
        <w:rPr>
          <w:rFonts w:ascii="Verdana" w:hAnsi="Verdana" w:cstheme="majorHAnsi"/>
          <w:color w:val="000000" w:themeColor="text1"/>
          <w:sz w:val="20"/>
          <w:szCs w:val="20"/>
        </w:rPr>
        <w:t xml:space="preserve">ook </w:t>
      </w:r>
      <w:r w:rsidRPr="00ED5CF0">
        <w:rPr>
          <w:rFonts w:ascii="Verdana" w:hAnsi="Verdana" w:cstheme="majorHAnsi"/>
          <w:color w:val="000000" w:themeColor="text1"/>
          <w:sz w:val="20"/>
          <w:szCs w:val="20"/>
        </w:rPr>
        <w:t xml:space="preserve">vouchers uit. </w:t>
      </w:r>
      <w:r w:rsidR="005A4B67" w:rsidRPr="00ED5CF0">
        <w:rPr>
          <w:rFonts w:ascii="Verdana" w:hAnsi="Verdana" w:cstheme="majorHAnsi"/>
          <w:color w:val="000000" w:themeColor="text1"/>
          <w:sz w:val="20"/>
          <w:szCs w:val="20"/>
        </w:rPr>
        <w:t xml:space="preserve">De besteding van deze coronavoucher kan daarom worden beperkt tot </w:t>
      </w:r>
      <w:r w:rsidR="00456A63" w:rsidRPr="00ED5CF0">
        <w:rPr>
          <w:rFonts w:ascii="Verdana" w:hAnsi="Verdana" w:cstheme="majorHAnsi"/>
          <w:color w:val="000000" w:themeColor="text1"/>
          <w:sz w:val="20"/>
          <w:szCs w:val="20"/>
        </w:rPr>
        <w:t xml:space="preserve">de </w:t>
      </w:r>
      <w:r w:rsidR="005A4B67" w:rsidRPr="00ED5CF0">
        <w:rPr>
          <w:rFonts w:ascii="Verdana" w:hAnsi="Verdana" w:cstheme="majorHAnsi"/>
          <w:color w:val="000000" w:themeColor="text1"/>
          <w:sz w:val="20"/>
          <w:szCs w:val="20"/>
        </w:rPr>
        <w:t>leveranciers van de oorspronkelijk reis</w:t>
      </w:r>
      <w:r w:rsidR="00580402" w:rsidRPr="00ED5CF0">
        <w:rPr>
          <w:rFonts w:ascii="Verdana" w:hAnsi="Verdana" w:cstheme="majorHAnsi"/>
          <w:color w:val="000000" w:themeColor="text1"/>
          <w:sz w:val="20"/>
          <w:szCs w:val="20"/>
        </w:rPr>
        <w:t>.</w:t>
      </w:r>
    </w:p>
    <w:p w14:paraId="0A69A1A4" w14:textId="69129835" w:rsidR="006C3616" w:rsidRPr="00ED5CF0" w:rsidRDefault="006C3616" w:rsidP="00672D62">
      <w:pPr>
        <w:pStyle w:val="Lijstalinea"/>
        <w:numPr>
          <w:ilvl w:val="0"/>
          <w:numId w:val="2"/>
        </w:numPr>
        <w:spacing w:line="260" w:lineRule="exact"/>
        <w:ind w:left="426" w:hanging="426"/>
        <w:rPr>
          <w:rFonts w:ascii="Verdana" w:hAnsi="Verdana" w:cstheme="majorHAnsi"/>
          <w:color w:val="000000" w:themeColor="text1"/>
          <w:sz w:val="20"/>
          <w:szCs w:val="20"/>
        </w:rPr>
      </w:pPr>
      <w:r w:rsidRPr="00ED5CF0">
        <w:rPr>
          <w:rFonts w:ascii="Verdana" w:hAnsi="Verdana" w:cstheme="majorHAnsi"/>
          <w:color w:val="000000" w:themeColor="text1"/>
          <w:sz w:val="20"/>
          <w:szCs w:val="20"/>
        </w:rPr>
        <w:t xml:space="preserve">De SGR-garantieregeling is op deze voucher van toepassing. Deze garantieregeling én het </w:t>
      </w:r>
      <w:r w:rsidR="00974836">
        <w:rPr>
          <w:rFonts w:ascii="Verdana" w:hAnsi="Verdana" w:cstheme="majorHAnsi"/>
          <w:color w:val="000000" w:themeColor="text1"/>
          <w:sz w:val="20"/>
          <w:szCs w:val="20"/>
        </w:rPr>
        <w:t>bestuurs</w:t>
      </w:r>
      <w:r w:rsidRPr="00ED5CF0">
        <w:rPr>
          <w:rFonts w:ascii="Verdana" w:hAnsi="Verdana" w:cstheme="majorHAnsi"/>
          <w:color w:val="000000" w:themeColor="text1"/>
          <w:sz w:val="20"/>
          <w:szCs w:val="20"/>
        </w:rPr>
        <w:t xml:space="preserve">besluit </w:t>
      </w:r>
      <w:r w:rsidR="00974836">
        <w:rPr>
          <w:rFonts w:ascii="Verdana" w:hAnsi="Verdana" w:cstheme="majorHAnsi"/>
          <w:color w:val="000000" w:themeColor="text1"/>
          <w:sz w:val="20"/>
          <w:szCs w:val="20"/>
        </w:rPr>
        <w:t xml:space="preserve">over de voucher met SGR garantie </w:t>
      </w:r>
      <w:r w:rsidRPr="00ED5CF0">
        <w:rPr>
          <w:rFonts w:ascii="Verdana" w:hAnsi="Verdana" w:cstheme="majorHAnsi"/>
          <w:color w:val="000000" w:themeColor="text1"/>
          <w:sz w:val="20"/>
          <w:szCs w:val="20"/>
        </w:rPr>
        <w:t xml:space="preserve">kunt u vinden op </w:t>
      </w:r>
      <w:hyperlink r:id="rId8" w:history="1">
        <w:r w:rsidRPr="00ED5CF0">
          <w:rPr>
            <w:rStyle w:val="Hyperlink"/>
            <w:rFonts w:ascii="Verdana" w:hAnsi="Verdana" w:cstheme="majorHAnsi"/>
            <w:color w:val="000000" w:themeColor="text1"/>
            <w:sz w:val="20"/>
            <w:szCs w:val="20"/>
          </w:rPr>
          <w:t>www.sgr.nl</w:t>
        </w:r>
      </w:hyperlink>
      <w:r w:rsidRPr="00ED5CF0">
        <w:rPr>
          <w:rFonts w:ascii="Verdana" w:hAnsi="Verdana" w:cstheme="majorHAnsi"/>
          <w:color w:val="000000" w:themeColor="text1"/>
          <w:sz w:val="20"/>
          <w:szCs w:val="20"/>
        </w:rPr>
        <w:t>.</w:t>
      </w:r>
    </w:p>
    <w:p w14:paraId="116ACC39" w14:textId="5510CA36" w:rsidR="006C3616" w:rsidRPr="00ED5CF0" w:rsidRDefault="006C3616" w:rsidP="00672D62">
      <w:pPr>
        <w:pStyle w:val="Lijstalinea"/>
        <w:numPr>
          <w:ilvl w:val="0"/>
          <w:numId w:val="2"/>
        </w:numPr>
        <w:spacing w:line="260" w:lineRule="exact"/>
        <w:ind w:left="426" w:hanging="426"/>
        <w:rPr>
          <w:rFonts w:ascii="Verdana" w:hAnsi="Verdana" w:cstheme="majorHAnsi"/>
          <w:color w:val="000000" w:themeColor="text1"/>
          <w:sz w:val="20"/>
          <w:szCs w:val="20"/>
        </w:rPr>
      </w:pPr>
      <w:r w:rsidRPr="00ED5CF0">
        <w:rPr>
          <w:rFonts w:ascii="Verdana" w:hAnsi="Verdana" w:cstheme="majorHAnsi"/>
          <w:color w:val="000000" w:themeColor="text1"/>
          <w:sz w:val="20"/>
          <w:szCs w:val="20"/>
        </w:rPr>
        <w:t xml:space="preserve">Bij een eventueel faillissement dient u de voucher, een betalingsbewijs en de boekingsbevestiging te overleggen aan </w:t>
      </w:r>
      <w:r w:rsidR="00387FAD" w:rsidRPr="00ED5CF0">
        <w:rPr>
          <w:rFonts w:ascii="Verdana" w:hAnsi="Verdana" w:cstheme="majorHAnsi"/>
          <w:color w:val="000000" w:themeColor="text1"/>
          <w:sz w:val="20"/>
          <w:szCs w:val="20"/>
        </w:rPr>
        <w:t xml:space="preserve">de betrokken reisorganisator(en) en/of </w:t>
      </w:r>
      <w:r w:rsidRPr="00ED5CF0">
        <w:rPr>
          <w:rFonts w:ascii="Verdana" w:hAnsi="Verdana" w:cstheme="majorHAnsi"/>
          <w:color w:val="000000" w:themeColor="text1"/>
          <w:sz w:val="20"/>
          <w:szCs w:val="20"/>
        </w:rPr>
        <w:t xml:space="preserve">SGR. </w:t>
      </w:r>
      <w:r w:rsidR="005A4B67" w:rsidRPr="00ED5CF0">
        <w:rPr>
          <w:rFonts w:ascii="Verdana" w:hAnsi="Verdana" w:cstheme="majorHAnsi"/>
          <w:color w:val="000000" w:themeColor="text1"/>
          <w:sz w:val="20"/>
          <w:szCs w:val="20"/>
        </w:rPr>
        <w:t>Wanneer u de voucher voorlegt aan SGR kan SGR besluiten dat de voucher moet worden besteed bij de leveranciers van de oorspronkelijke reis.</w:t>
      </w:r>
    </w:p>
    <w:p w14:paraId="328D0EFF" w14:textId="246B7850" w:rsidR="005C5548" w:rsidRDefault="006C3616" w:rsidP="005C5548">
      <w:pPr>
        <w:pStyle w:val="Lijstalinea"/>
        <w:numPr>
          <w:ilvl w:val="0"/>
          <w:numId w:val="2"/>
        </w:numPr>
        <w:spacing w:line="260" w:lineRule="exact"/>
        <w:ind w:left="426" w:hanging="426"/>
        <w:rPr>
          <w:rFonts w:ascii="Verdana" w:hAnsi="Verdana" w:cstheme="majorHAnsi"/>
          <w:color w:val="000000" w:themeColor="text1"/>
          <w:sz w:val="20"/>
          <w:szCs w:val="20"/>
        </w:rPr>
      </w:pPr>
      <w:bookmarkStart w:id="1" w:name="_Hlk42766231"/>
      <w:r w:rsidRPr="00ED5CF0">
        <w:rPr>
          <w:rFonts w:ascii="Verdana" w:hAnsi="Verdana" w:cstheme="majorHAnsi"/>
          <w:color w:val="000000" w:themeColor="text1"/>
          <w:sz w:val="20"/>
          <w:szCs w:val="20"/>
        </w:rPr>
        <w:t xml:space="preserve">De voucher is een vordering op naam. Deze voucher is strikt persoonlijk en niet overdraagbaar aan een derde, behalve aan SGR ingevolge artikel 8 van de garantieregeling SGR. </w:t>
      </w:r>
      <w:bookmarkStart w:id="2" w:name="_Hlk42174402"/>
    </w:p>
    <w:p w14:paraId="693339FE" w14:textId="5CCDC4B4" w:rsidR="00672D62" w:rsidRPr="00A90485" w:rsidRDefault="00A90485" w:rsidP="00374843">
      <w:pPr>
        <w:pStyle w:val="Lijstalinea"/>
        <w:numPr>
          <w:ilvl w:val="0"/>
          <w:numId w:val="3"/>
        </w:numPr>
        <w:spacing w:line="260" w:lineRule="exact"/>
        <w:ind w:left="426" w:hanging="426"/>
        <w:rPr>
          <w:rFonts w:ascii="Verdana" w:hAnsi="Verdana" w:cstheme="majorHAnsi"/>
          <w:sz w:val="20"/>
          <w:szCs w:val="20"/>
        </w:rPr>
      </w:pPr>
      <w:bookmarkStart w:id="3" w:name="_Hlk42175458"/>
      <w:r w:rsidRPr="00A90485">
        <w:rPr>
          <w:rFonts w:ascii="Verdana" w:hAnsi="Verdana"/>
          <w:sz w:val="20"/>
          <w:szCs w:val="20"/>
          <w:shd w:val="clear" w:color="auto" w:fill="FFFFFF"/>
        </w:rPr>
        <w:t>Conform artikel 8 van de SGR-garantieregeling draagt u bij een eventueel faillissement uw rechten over aan SGR middels cessie en treedt SGR middels subrogatie in uw rechten</w:t>
      </w:r>
      <w:r w:rsidR="005C6437" w:rsidRPr="00A90485">
        <w:rPr>
          <w:rFonts w:ascii="Verdana" w:hAnsi="Verdana" w:cstheme="majorHAnsi"/>
          <w:sz w:val="20"/>
          <w:szCs w:val="20"/>
        </w:rPr>
        <w:t>.</w:t>
      </w:r>
      <w:r w:rsidR="00517BFD" w:rsidRPr="00A90485">
        <w:rPr>
          <w:rFonts w:ascii="Verdana" w:hAnsi="Verdana" w:cstheme="majorHAnsi"/>
          <w:sz w:val="20"/>
          <w:szCs w:val="20"/>
        </w:rPr>
        <w:t xml:space="preserve"> </w:t>
      </w:r>
      <w:bookmarkEnd w:id="3"/>
    </w:p>
    <w:p w14:paraId="5C0490DC" w14:textId="77777777" w:rsidR="00517BFD" w:rsidRPr="00517BFD" w:rsidRDefault="00517BFD" w:rsidP="00517BFD">
      <w:pPr>
        <w:pStyle w:val="Lijstalinea"/>
        <w:spacing w:line="260" w:lineRule="exact"/>
        <w:ind w:left="426"/>
        <w:rPr>
          <w:rFonts w:ascii="Verdana" w:hAnsi="Verdana" w:cstheme="majorHAnsi"/>
          <w:color w:val="000000" w:themeColor="text1"/>
          <w:sz w:val="20"/>
          <w:szCs w:val="20"/>
        </w:rPr>
      </w:pPr>
      <w:bookmarkStart w:id="4" w:name="_GoBack"/>
      <w:bookmarkEnd w:id="2"/>
      <w:bookmarkEnd w:id="1"/>
      <w:bookmarkEnd w:id="4"/>
    </w:p>
    <w:p w14:paraId="00ADB33C" w14:textId="77777777" w:rsidR="003171BB" w:rsidRDefault="003171BB" w:rsidP="00672D62">
      <w:pPr>
        <w:pStyle w:val="Lijstalinea"/>
        <w:spacing w:line="260" w:lineRule="exact"/>
        <w:ind w:hanging="720"/>
        <w:rPr>
          <w:rFonts w:ascii="Verdana" w:hAnsi="Verdana" w:cstheme="majorHAnsi"/>
          <w:color w:val="000000" w:themeColor="text1"/>
          <w:sz w:val="20"/>
          <w:szCs w:val="20"/>
        </w:rPr>
      </w:pPr>
    </w:p>
    <w:p w14:paraId="100E799A" w14:textId="71024F6B" w:rsidR="00672D62" w:rsidRPr="00ED5CF0" w:rsidRDefault="00672D62" w:rsidP="00672D62">
      <w:pPr>
        <w:pStyle w:val="Lijstalinea"/>
        <w:spacing w:line="260" w:lineRule="exact"/>
        <w:ind w:hanging="720"/>
        <w:rPr>
          <w:rFonts w:ascii="Verdana" w:hAnsi="Verdana" w:cstheme="majorHAnsi"/>
          <w:color w:val="000000" w:themeColor="text1"/>
          <w:sz w:val="20"/>
          <w:szCs w:val="20"/>
        </w:rPr>
      </w:pPr>
      <w:r w:rsidRPr="00ED5CF0">
        <w:rPr>
          <w:rFonts w:ascii="Verdana" w:hAnsi="Verdana" w:cstheme="majorHAnsi"/>
          <w:color w:val="000000" w:themeColor="text1"/>
          <w:sz w:val="20"/>
          <w:szCs w:val="20"/>
        </w:rPr>
        <w:t xml:space="preserve">Getekend </w:t>
      </w:r>
    </w:p>
    <w:p w14:paraId="57BFF3C2" w14:textId="77777777" w:rsidR="00672D62" w:rsidRPr="00ED5CF0" w:rsidRDefault="00672D62" w:rsidP="00672D62">
      <w:pPr>
        <w:pStyle w:val="Lijstalinea"/>
        <w:spacing w:line="260" w:lineRule="exact"/>
        <w:ind w:hanging="720"/>
        <w:rPr>
          <w:rFonts w:ascii="Verdana" w:hAnsi="Verdana" w:cstheme="majorHAnsi"/>
          <w:color w:val="000000" w:themeColor="text1"/>
          <w:sz w:val="20"/>
          <w:szCs w:val="20"/>
        </w:rPr>
      </w:pPr>
    </w:p>
    <w:p w14:paraId="1F63AEF7" w14:textId="77777777" w:rsidR="00672D62" w:rsidRPr="00ED5CF0" w:rsidRDefault="006C3616" w:rsidP="00672D62">
      <w:pPr>
        <w:pStyle w:val="Lijstalinea"/>
        <w:spacing w:line="260" w:lineRule="exact"/>
        <w:ind w:hanging="720"/>
        <w:rPr>
          <w:rFonts w:ascii="Verdana" w:hAnsi="Verdana" w:cstheme="majorHAnsi"/>
          <w:color w:val="000000" w:themeColor="text1"/>
          <w:sz w:val="20"/>
          <w:szCs w:val="20"/>
        </w:rPr>
      </w:pPr>
      <w:r w:rsidRPr="00ED5CF0">
        <w:rPr>
          <w:rFonts w:ascii="Verdana" w:hAnsi="Verdana" w:cstheme="majorHAnsi"/>
          <w:color w:val="000000" w:themeColor="text1"/>
          <w:sz w:val="20"/>
          <w:szCs w:val="20"/>
        </w:rPr>
        <w:t xml:space="preserve">Plaats en datum </w:t>
      </w:r>
      <w:r w:rsidRPr="00ED5CF0">
        <w:rPr>
          <w:rFonts w:ascii="Verdana" w:hAnsi="Verdana" w:cstheme="majorHAnsi"/>
          <w:color w:val="000000" w:themeColor="text1"/>
          <w:sz w:val="20"/>
          <w:szCs w:val="20"/>
        </w:rPr>
        <w:tab/>
      </w:r>
      <w:r w:rsidRPr="00ED5CF0">
        <w:rPr>
          <w:rFonts w:ascii="Verdana" w:hAnsi="Verdana" w:cstheme="majorHAnsi"/>
          <w:color w:val="000000" w:themeColor="text1"/>
          <w:sz w:val="20"/>
          <w:szCs w:val="20"/>
        </w:rPr>
        <w:tab/>
      </w:r>
      <w:r w:rsidRPr="00ED5CF0">
        <w:rPr>
          <w:rFonts w:ascii="Verdana" w:hAnsi="Verdana" w:cstheme="majorHAnsi"/>
          <w:color w:val="000000" w:themeColor="text1"/>
          <w:sz w:val="20"/>
          <w:szCs w:val="20"/>
        </w:rPr>
        <w:tab/>
      </w:r>
      <w:r w:rsidRPr="00ED5CF0">
        <w:rPr>
          <w:rFonts w:ascii="Verdana" w:hAnsi="Verdana" w:cstheme="majorHAnsi"/>
          <w:color w:val="000000" w:themeColor="text1"/>
          <w:sz w:val="20"/>
          <w:szCs w:val="20"/>
        </w:rPr>
        <w:tab/>
      </w:r>
      <w:r w:rsidRPr="00ED5CF0">
        <w:rPr>
          <w:rFonts w:ascii="Verdana" w:hAnsi="Verdana" w:cstheme="majorHAnsi"/>
          <w:color w:val="000000" w:themeColor="text1"/>
          <w:sz w:val="20"/>
          <w:szCs w:val="20"/>
        </w:rPr>
        <w:tab/>
      </w:r>
      <w:r w:rsidRPr="00ED5CF0">
        <w:rPr>
          <w:rFonts w:ascii="Verdana" w:hAnsi="Verdana" w:cstheme="majorHAnsi"/>
          <w:color w:val="000000" w:themeColor="text1"/>
          <w:sz w:val="20"/>
          <w:szCs w:val="20"/>
        </w:rPr>
        <w:tab/>
      </w:r>
      <w:r w:rsidRPr="00ED5CF0">
        <w:rPr>
          <w:rFonts w:ascii="Verdana" w:hAnsi="Verdana" w:cstheme="majorHAnsi"/>
          <w:color w:val="000000" w:themeColor="text1"/>
          <w:sz w:val="20"/>
          <w:szCs w:val="20"/>
        </w:rPr>
        <w:tab/>
      </w:r>
    </w:p>
    <w:p w14:paraId="6EE7BAD1" w14:textId="77777777" w:rsidR="00672D62" w:rsidRPr="00ED5CF0" w:rsidRDefault="00672D62" w:rsidP="00672D62">
      <w:pPr>
        <w:pStyle w:val="Lijstalinea"/>
        <w:spacing w:line="260" w:lineRule="exact"/>
        <w:ind w:hanging="720"/>
        <w:rPr>
          <w:rFonts w:ascii="Verdana" w:hAnsi="Verdana" w:cstheme="majorHAnsi"/>
          <w:color w:val="000000" w:themeColor="text1"/>
          <w:sz w:val="20"/>
          <w:szCs w:val="20"/>
        </w:rPr>
      </w:pPr>
    </w:p>
    <w:p w14:paraId="55D3E7F3" w14:textId="4E3C0063" w:rsidR="00724E75" w:rsidRPr="00ED5CF0" w:rsidRDefault="006C3616" w:rsidP="00672D62">
      <w:pPr>
        <w:pStyle w:val="Lijstalinea"/>
        <w:spacing w:line="260" w:lineRule="exact"/>
        <w:ind w:hanging="720"/>
        <w:rPr>
          <w:rFonts w:ascii="Verdana" w:hAnsi="Verdana" w:cstheme="majorHAnsi"/>
          <w:color w:val="000000" w:themeColor="text1"/>
          <w:sz w:val="20"/>
          <w:szCs w:val="20"/>
        </w:rPr>
      </w:pPr>
      <w:r w:rsidRPr="00ED5CF0">
        <w:rPr>
          <w:rFonts w:ascii="Verdana" w:hAnsi="Verdana" w:cstheme="majorHAnsi"/>
          <w:color w:val="000000" w:themeColor="text1"/>
          <w:sz w:val="20"/>
          <w:szCs w:val="20"/>
        </w:rPr>
        <w:t>Reisonderneming</w:t>
      </w:r>
    </w:p>
    <w:sectPr w:rsidR="00724E75" w:rsidRPr="00ED5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7589C"/>
    <w:multiLevelType w:val="hybridMultilevel"/>
    <w:tmpl w:val="4BEC0B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335490"/>
    <w:multiLevelType w:val="hybridMultilevel"/>
    <w:tmpl w:val="BF2A32B4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1F15A59-73D3-4F92-9670-1C477DB9BCE5}"/>
    <w:docVar w:name="dgnword-eventsink" w:val="488065464"/>
  </w:docVars>
  <w:rsids>
    <w:rsidRoot w:val="00724E75"/>
    <w:rsid w:val="00031FF4"/>
    <w:rsid w:val="000C3A69"/>
    <w:rsid w:val="002678FF"/>
    <w:rsid w:val="00280955"/>
    <w:rsid w:val="00285F28"/>
    <w:rsid w:val="002F226D"/>
    <w:rsid w:val="003171BB"/>
    <w:rsid w:val="00322ADE"/>
    <w:rsid w:val="003774F8"/>
    <w:rsid w:val="00387FAD"/>
    <w:rsid w:val="00393BD7"/>
    <w:rsid w:val="003B562B"/>
    <w:rsid w:val="003E129E"/>
    <w:rsid w:val="00456A63"/>
    <w:rsid w:val="00482608"/>
    <w:rsid w:val="0049296A"/>
    <w:rsid w:val="00517BFD"/>
    <w:rsid w:val="00531104"/>
    <w:rsid w:val="00555A97"/>
    <w:rsid w:val="00580402"/>
    <w:rsid w:val="005A4778"/>
    <w:rsid w:val="005A4B67"/>
    <w:rsid w:val="005C5548"/>
    <w:rsid w:val="005C6437"/>
    <w:rsid w:val="00672D62"/>
    <w:rsid w:val="006A3BEF"/>
    <w:rsid w:val="006C3616"/>
    <w:rsid w:val="006D6AF6"/>
    <w:rsid w:val="00715159"/>
    <w:rsid w:val="00724E75"/>
    <w:rsid w:val="007A148C"/>
    <w:rsid w:val="008332B3"/>
    <w:rsid w:val="0086119B"/>
    <w:rsid w:val="009172F8"/>
    <w:rsid w:val="00974836"/>
    <w:rsid w:val="00A10700"/>
    <w:rsid w:val="00A11C4F"/>
    <w:rsid w:val="00A90485"/>
    <w:rsid w:val="00BA0EEB"/>
    <w:rsid w:val="00BE4405"/>
    <w:rsid w:val="00C201FC"/>
    <w:rsid w:val="00C7330C"/>
    <w:rsid w:val="00D60977"/>
    <w:rsid w:val="00ED5CF0"/>
    <w:rsid w:val="00F60A60"/>
    <w:rsid w:val="51203FFA"/>
    <w:rsid w:val="5688FE31"/>
    <w:rsid w:val="66B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F61B"/>
  <w15:chartTrackingRefBased/>
  <w15:docId w15:val="{79942DF1-1901-4862-8A3D-52CFEF64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361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C361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C3616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22A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2AD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2AD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2AD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2AD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2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r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291FBCB5F2A4993F55AADA787B781" ma:contentTypeVersion="9" ma:contentTypeDescription="Een nieuw document maken." ma:contentTypeScope="" ma:versionID="693ca73837011e43741e1633dfd843b4">
  <xsd:schema xmlns:xsd="http://www.w3.org/2001/XMLSchema" xmlns:xs="http://www.w3.org/2001/XMLSchema" xmlns:p="http://schemas.microsoft.com/office/2006/metadata/properties" xmlns:ns2="c60d26b0-b133-47d6-b689-f8aab9a877d7" xmlns:ns3="4aa1ae84-5f01-4ab8-b442-ca04baceed80" targetNamespace="http://schemas.microsoft.com/office/2006/metadata/properties" ma:root="true" ma:fieldsID="3ee5ad118ce5643432fca79cb6f97a55" ns2:_="" ns3:_="">
    <xsd:import namespace="c60d26b0-b133-47d6-b689-f8aab9a877d7"/>
    <xsd:import namespace="4aa1ae84-5f01-4ab8-b442-ca04baceed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d26b0-b133-47d6-b689-f8aab9a87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1ae84-5f01-4ab8-b442-ca04bacee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E470D5-20F8-41EB-A4D1-AAB415BC8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d26b0-b133-47d6-b689-f8aab9a877d7"/>
    <ds:schemaRef ds:uri="4aa1ae84-5f01-4ab8-b442-ca04bacee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FD06E-18D3-4AD8-89E3-44EE6FC4F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194DF-F42F-419E-B835-74A20550078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aa1ae84-5f01-4ab8-b442-ca04baceed80"/>
    <ds:schemaRef ds:uri="http://purl.org/dc/terms/"/>
    <ds:schemaRef ds:uri="http://schemas.openxmlformats.org/package/2006/metadata/core-properties"/>
    <ds:schemaRef ds:uri="c60d26b0-b133-47d6-b689-f8aab9a877d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schut</dc:creator>
  <cp:keywords/>
  <dc:description/>
  <cp:lastModifiedBy>Ceyda Sahan | SGR SGRZ Calamiteitenfonds</cp:lastModifiedBy>
  <cp:revision>6</cp:revision>
  <dcterms:created xsi:type="dcterms:W3CDTF">2020-06-04T15:50:00Z</dcterms:created>
  <dcterms:modified xsi:type="dcterms:W3CDTF">2020-06-11T09:10:00Z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0x01010075C291FBCB5F2A4993F55AADA787B781</vt:lpwstr>
  </property>
  <property fmtid="{D5CDD505-2E9C-101B-9397-08002B2CF9AE}" pid="3" name="ContentType">
    <vt:lpwstr>DMS Document</vt:lpwstr>
  </property>
  <property fmtid="{D5CDD505-2E9C-101B-9397-08002B2CF9AE}" pid="4" name="ClientCode">
    <vt:lpwstr>10488</vt:lpwstr>
  </property>
  <property fmtid="{D5CDD505-2E9C-101B-9397-08002B2CF9AE}" pid="5" name="ClientName">
    <vt:lpwstr>Stichting Garantiefonds Reisgelden (SGR)</vt:lpwstr>
  </property>
  <property fmtid="{D5CDD505-2E9C-101B-9397-08002B2CF9AE}" pid="6" name="MatterCode">
    <vt:lpwstr>400354</vt:lpwstr>
  </property>
  <property fmtid="{D5CDD505-2E9C-101B-9397-08002B2CF9AE}" pid="7" name="MatterName">
    <vt:lpwstr>SGR / Corona voucher</vt:lpwstr>
  </property>
  <property fmtid="{D5CDD505-2E9C-101B-9397-08002B2CF9AE}" pid="8" name="Created">
    <vt:lpwstr>2020-04-24T09:43:00+00:00</vt:lpwstr>
  </property>
  <property fmtid="{D5CDD505-2E9C-101B-9397-08002B2CF9AE}" pid="9" name="Modified">
    <vt:lpwstr>2020-04-24T09:48:00+00:00</vt:lpwstr>
  </property>
  <property fmtid="{D5CDD505-2E9C-101B-9397-08002B2CF9AE}" pid="10" name="_dlc_DocIdItemGuid">
    <vt:lpwstr>114d7950-4b44-49d4-bc4c-7f002a68a927</vt:lpwstr>
  </property>
</Properties>
</file>